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15F" w:rsidRDefault="0062715F" w:rsidP="0062715F">
      <w:pPr>
        <w:spacing w:after="0" w:line="360" w:lineRule="auto"/>
        <w:contextualSpacing/>
        <w:jc w:val="both"/>
        <w:rPr>
          <w:b/>
          <w:sz w:val="24"/>
          <w:szCs w:val="24"/>
        </w:rPr>
      </w:pPr>
      <w:r w:rsidRPr="00D450D0">
        <w:rPr>
          <w:b/>
          <w:sz w:val="24"/>
          <w:szCs w:val="24"/>
        </w:rPr>
        <w:t xml:space="preserve">Vážený </w:t>
      </w:r>
      <w:r>
        <w:rPr>
          <w:b/>
          <w:sz w:val="24"/>
          <w:szCs w:val="24"/>
        </w:rPr>
        <w:t>členové řídicího výboru</w:t>
      </w:r>
      <w:r w:rsidRPr="00D450D0">
        <w:rPr>
          <w:b/>
          <w:sz w:val="24"/>
          <w:szCs w:val="24"/>
        </w:rPr>
        <w:t xml:space="preserve">, </w:t>
      </w:r>
    </w:p>
    <w:p w:rsidR="0062715F" w:rsidRPr="00D450D0" w:rsidRDefault="0062715F" w:rsidP="0062715F">
      <w:pPr>
        <w:spacing w:after="0" w:line="360" w:lineRule="auto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D450D0">
        <w:rPr>
          <w:b/>
          <w:sz w:val="24"/>
          <w:szCs w:val="24"/>
        </w:rPr>
        <w:t>ážení zástupci dalších organizací podílejících se na vzdělávání dětí a mládeže</w:t>
      </w:r>
      <w:r>
        <w:rPr>
          <w:b/>
          <w:sz w:val="24"/>
          <w:szCs w:val="24"/>
        </w:rPr>
        <w:t>, kteří jste projevili zájem o členství ŘV a nezúčastnili jste se ustavujícího jednání,</w:t>
      </w:r>
    </w:p>
    <w:p w:rsidR="0062715F" w:rsidRPr="00D450D0" w:rsidRDefault="0062715F" w:rsidP="0062715F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62715F" w:rsidRDefault="0062715F" w:rsidP="0062715F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řídicího výboru projektu MAP a </w:t>
      </w:r>
      <w:r w:rsidRPr="00D450D0">
        <w:rPr>
          <w:sz w:val="24"/>
          <w:szCs w:val="24"/>
        </w:rPr>
        <w:t xml:space="preserve">zpracovatel Místního akčního plánu rozvoje vzdělávání pro ORP Jičín (dále jen projekt MAP) si Vás dovoluje pozvat na </w:t>
      </w:r>
      <w:r>
        <w:rPr>
          <w:sz w:val="24"/>
          <w:szCs w:val="24"/>
        </w:rPr>
        <w:t xml:space="preserve">další </w:t>
      </w:r>
      <w:r w:rsidRPr="00D450D0">
        <w:rPr>
          <w:sz w:val="24"/>
          <w:szCs w:val="24"/>
        </w:rPr>
        <w:t>jednání Řídícího výboru projektu MAP pro ORP Jičín, kter</w:t>
      </w:r>
      <w:r>
        <w:rPr>
          <w:sz w:val="24"/>
          <w:szCs w:val="24"/>
        </w:rPr>
        <w:t>é</w:t>
      </w:r>
      <w:r w:rsidRPr="00D450D0">
        <w:rPr>
          <w:sz w:val="24"/>
          <w:szCs w:val="24"/>
        </w:rPr>
        <w:t xml:space="preserve"> se uskuteční v</w:t>
      </w:r>
      <w:r>
        <w:rPr>
          <w:sz w:val="24"/>
          <w:szCs w:val="24"/>
        </w:rPr>
        <w:t xml:space="preserve">e středu 08. 06.2016 od 14 hodin </w:t>
      </w:r>
      <w:r w:rsidRPr="009A3F7D">
        <w:rPr>
          <w:sz w:val="24"/>
          <w:szCs w:val="24"/>
        </w:rPr>
        <w:t xml:space="preserve">v zasedací místnosti </w:t>
      </w:r>
      <w:proofErr w:type="spellStart"/>
      <w:r w:rsidRPr="009A3F7D">
        <w:rPr>
          <w:sz w:val="24"/>
          <w:szCs w:val="24"/>
        </w:rPr>
        <w:t>MěÚ</w:t>
      </w:r>
      <w:proofErr w:type="spellEnd"/>
      <w:r w:rsidRPr="009A3F7D">
        <w:rPr>
          <w:sz w:val="24"/>
          <w:szCs w:val="24"/>
        </w:rPr>
        <w:t xml:space="preserve"> Jičín, 17. listopadu 16, 5. </w:t>
      </w:r>
      <w:r>
        <w:rPr>
          <w:sz w:val="24"/>
          <w:szCs w:val="24"/>
        </w:rPr>
        <w:t>p</w:t>
      </w:r>
      <w:r w:rsidRPr="009A3F7D">
        <w:rPr>
          <w:sz w:val="24"/>
          <w:szCs w:val="24"/>
        </w:rPr>
        <w:t>atro</w:t>
      </w:r>
      <w:r>
        <w:rPr>
          <w:sz w:val="24"/>
          <w:szCs w:val="24"/>
        </w:rPr>
        <w:t xml:space="preserve"> (budova </w:t>
      </w:r>
      <w:proofErr w:type="spellStart"/>
      <w:r>
        <w:rPr>
          <w:sz w:val="24"/>
          <w:szCs w:val="24"/>
        </w:rPr>
        <w:t>Arisu</w:t>
      </w:r>
      <w:proofErr w:type="spellEnd"/>
      <w:r>
        <w:rPr>
          <w:sz w:val="24"/>
          <w:szCs w:val="24"/>
        </w:rPr>
        <w:t xml:space="preserve">). </w:t>
      </w:r>
    </w:p>
    <w:p w:rsidR="0062715F" w:rsidRPr="00D450D0" w:rsidRDefault="0062715F" w:rsidP="0062715F">
      <w:pPr>
        <w:spacing w:after="0" w:line="360" w:lineRule="auto"/>
        <w:contextualSpacing/>
        <w:jc w:val="both"/>
        <w:rPr>
          <w:sz w:val="24"/>
          <w:szCs w:val="24"/>
        </w:rPr>
      </w:pPr>
      <w:r w:rsidRPr="00D450D0">
        <w:rPr>
          <w:sz w:val="24"/>
          <w:szCs w:val="24"/>
        </w:rPr>
        <w:tab/>
        <w:t>Předběžný program jednání:</w:t>
      </w:r>
    </w:p>
    <w:p w:rsidR="0062715F" w:rsidRPr="00D450D0" w:rsidRDefault="0062715F" w:rsidP="0062715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D450D0">
        <w:rPr>
          <w:sz w:val="24"/>
          <w:szCs w:val="24"/>
        </w:rPr>
        <w:t>Zahájení</w:t>
      </w:r>
    </w:p>
    <w:p w:rsidR="0062715F" w:rsidRPr="00D450D0" w:rsidRDefault="0062715F" w:rsidP="0062715F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Podrobné p</w:t>
      </w:r>
      <w:r w:rsidRPr="00D450D0">
        <w:rPr>
          <w:sz w:val="24"/>
          <w:szCs w:val="24"/>
        </w:rPr>
        <w:t>ředstavení strategického rámce MAP</w:t>
      </w:r>
    </w:p>
    <w:p w:rsidR="0062715F" w:rsidRPr="00D450D0" w:rsidRDefault="0062715F" w:rsidP="0062715F">
      <w:pPr>
        <w:pStyle w:val="Odstavecseseznamem"/>
        <w:numPr>
          <w:ilvl w:val="0"/>
          <w:numId w:val="1"/>
        </w:numPr>
        <w:spacing w:after="0" w:line="360" w:lineRule="auto"/>
        <w:ind w:left="1423" w:hanging="357"/>
        <w:jc w:val="both"/>
        <w:rPr>
          <w:sz w:val="24"/>
          <w:szCs w:val="24"/>
        </w:rPr>
      </w:pPr>
      <w:r w:rsidRPr="00D450D0">
        <w:rPr>
          <w:sz w:val="24"/>
          <w:szCs w:val="24"/>
        </w:rPr>
        <w:t>Výsledky dotazníkové šetření pro potřeby MAP</w:t>
      </w:r>
      <w:r>
        <w:rPr>
          <w:sz w:val="24"/>
          <w:szCs w:val="24"/>
        </w:rPr>
        <w:t xml:space="preserve"> od zpracovatele MAP</w:t>
      </w:r>
    </w:p>
    <w:p w:rsidR="0062715F" w:rsidRPr="00D450D0" w:rsidRDefault="0062715F" w:rsidP="0062715F">
      <w:pPr>
        <w:pStyle w:val="Odstavecseseznamem"/>
        <w:numPr>
          <w:ilvl w:val="0"/>
          <w:numId w:val="1"/>
        </w:numPr>
        <w:spacing w:after="0" w:line="360" w:lineRule="auto"/>
        <w:ind w:left="1423" w:hanging="357"/>
        <w:jc w:val="both"/>
        <w:rPr>
          <w:sz w:val="24"/>
          <w:szCs w:val="24"/>
        </w:rPr>
      </w:pPr>
      <w:r>
        <w:rPr>
          <w:sz w:val="24"/>
          <w:szCs w:val="24"/>
        </w:rPr>
        <w:t>Navržení s</w:t>
      </w:r>
      <w:r w:rsidRPr="00D450D0">
        <w:rPr>
          <w:sz w:val="24"/>
          <w:szCs w:val="24"/>
        </w:rPr>
        <w:t xml:space="preserve">estavení </w:t>
      </w:r>
      <w:r>
        <w:rPr>
          <w:sz w:val="24"/>
          <w:szCs w:val="24"/>
        </w:rPr>
        <w:t>p</w:t>
      </w:r>
      <w:r w:rsidRPr="00D450D0">
        <w:rPr>
          <w:sz w:val="24"/>
          <w:szCs w:val="24"/>
        </w:rPr>
        <w:t xml:space="preserve">racovních skupin a jejich </w:t>
      </w:r>
      <w:r>
        <w:rPr>
          <w:sz w:val="24"/>
          <w:szCs w:val="24"/>
        </w:rPr>
        <w:t>tematického zaměření</w:t>
      </w:r>
      <w:r w:rsidRPr="00D450D0">
        <w:rPr>
          <w:sz w:val="24"/>
          <w:szCs w:val="24"/>
        </w:rPr>
        <w:t xml:space="preserve"> </w:t>
      </w:r>
    </w:p>
    <w:p w:rsidR="0062715F" w:rsidRPr="00D450D0" w:rsidRDefault="0062715F" w:rsidP="0062715F">
      <w:pPr>
        <w:pStyle w:val="Odstavecseseznamem"/>
        <w:numPr>
          <w:ilvl w:val="0"/>
          <w:numId w:val="1"/>
        </w:numPr>
        <w:spacing w:after="0" w:line="360" w:lineRule="auto"/>
        <w:ind w:left="1423" w:hanging="357"/>
        <w:jc w:val="both"/>
        <w:rPr>
          <w:sz w:val="24"/>
          <w:szCs w:val="24"/>
        </w:rPr>
      </w:pPr>
      <w:r w:rsidRPr="00D450D0">
        <w:rPr>
          <w:sz w:val="24"/>
          <w:szCs w:val="24"/>
        </w:rPr>
        <w:t xml:space="preserve">Volba/jmenování vedoucích jednotlivých </w:t>
      </w:r>
      <w:r>
        <w:rPr>
          <w:sz w:val="24"/>
          <w:szCs w:val="24"/>
        </w:rPr>
        <w:t>p</w:t>
      </w:r>
      <w:r w:rsidRPr="00D450D0">
        <w:rPr>
          <w:sz w:val="24"/>
          <w:szCs w:val="24"/>
        </w:rPr>
        <w:t>racovních skupin</w:t>
      </w:r>
    </w:p>
    <w:p w:rsidR="0062715F" w:rsidRPr="00D450D0" w:rsidRDefault="0062715F" w:rsidP="0062715F">
      <w:pPr>
        <w:pStyle w:val="Odstavecseseznamem"/>
        <w:numPr>
          <w:ilvl w:val="0"/>
          <w:numId w:val="1"/>
        </w:numPr>
        <w:spacing w:after="0" w:line="360" w:lineRule="auto"/>
        <w:ind w:left="1423" w:hanging="357"/>
        <w:jc w:val="both"/>
        <w:rPr>
          <w:sz w:val="24"/>
          <w:szCs w:val="24"/>
        </w:rPr>
      </w:pPr>
      <w:r w:rsidRPr="00D450D0">
        <w:rPr>
          <w:sz w:val="24"/>
          <w:szCs w:val="24"/>
        </w:rPr>
        <w:t>Různé</w:t>
      </w:r>
    </w:p>
    <w:p w:rsidR="0062715F" w:rsidRPr="00D450D0" w:rsidRDefault="0062715F" w:rsidP="0062715F">
      <w:pPr>
        <w:pStyle w:val="Odstavecseseznamem"/>
        <w:numPr>
          <w:ilvl w:val="0"/>
          <w:numId w:val="1"/>
        </w:numPr>
        <w:spacing w:after="0" w:line="360" w:lineRule="auto"/>
        <w:ind w:left="1423" w:hanging="357"/>
        <w:jc w:val="both"/>
        <w:rPr>
          <w:sz w:val="24"/>
          <w:szCs w:val="24"/>
        </w:rPr>
      </w:pPr>
      <w:r w:rsidRPr="00D450D0">
        <w:rPr>
          <w:sz w:val="24"/>
          <w:szCs w:val="24"/>
        </w:rPr>
        <w:t xml:space="preserve">Ukončení jednání </w:t>
      </w:r>
    </w:p>
    <w:p w:rsidR="0062715F" w:rsidRPr="00D450D0" w:rsidRDefault="0062715F" w:rsidP="0062715F">
      <w:pPr>
        <w:spacing w:after="0" w:line="360" w:lineRule="auto"/>
        <w:contextualSpacing/>
        <w:jc w:val="both"/>
        <w:rPr>
          <w:sz w:val="24"/>
          <w:szCs w:val="24"/>
        </w:rPr>
      </w:pPr>
      <w:r w:rsidRPr="00D450D0">
        <w:rPr>
          <w:sz w:val="24"/>
          <w:szCs w:val="24"/>
        </w:rPr>
        <w:tab/>
        <w:t>Změna programu vyhrazena.  Předpokládaná doba jednání do 1</w:t>
      </w:r>
      <w:r>
        <w:rPr>
          <w:sz w:val="24"/>
          <w:szCs w:val="24"/>
        </w:rPr>
        <w:t>6</w:t>
      </w:r>
      <w:r w:rsidRPr="00D450D0">
        <w:rPr>
          <w:sz w:val="24"/>
          <w:szCs w:val="24"/>
        </w:rPr>
        <w:t xml:space="preserve"> hod.</w:t>
      </w:r>
    </w:p>
    <w:p w:rsidR="0062715F" w:rsidRPr="002F4C9E" w:rsidRDefault="0062715F" w:rsidP="0062715F">
      <w:pPr>
        <w:spacing w:after="0" w:line="360" w:lineRule="auto"/>
        <w:contextualSpacing/>
        <w:jc w:val="both"/>
        <w:rPr>
          <w:rFonts w:cs="Arial"/>
          <w:color w:val="000000"/>
          <w:sz w:val="16"/>
          <w:szCs w:val="16"/>
          <w:shd w:val="clear" w:color="auto" w:fill="FFFFFF"/>
        </w:rPr>
      </w:pPr>
    </w:p>
    <w:p w:rsidR="0062715F" w:rsidRDefault="0062715F" w:rsidP="0062715F">
      <w:pPr>
        <w:spacing w:after="0" w:line="360" w:lineRule="auto"/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D450D0">
        <w:rPr>
          <w:rFonts w:cs="Arial"/>
          <w:color w:val="000000"/>
          <w:sz w:val="24"/>
          <w:szCs w:val="24"/>
          <w:shd w:val="clear" w:color="auto" w:fill="FFFFFF"/>
        </w:rPr>
        <w:t xml:space="preserve">V příloze posílám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schválené 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znění statutu říd</w:t>
      </w:r>
      <w:r>
        <w:rPr>
          <w:rFonts w:cs="Arial"/>
          <w:color w:val="000000"/>
          <w:sz w:val="24"/>
          <w:szCs w:val="24"/>
          <w:shd w:val="clear" w:color="auto" w:fill="FFFFFF"/>
        </w:rPr>
        <w:t>i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c</w:t>
      </w:r>
      <w:r>
        <w:rPr>
          <w:rFonts w:cs="Arial"/>
          <w:color w:val="000000"/>
          <w:sz w:val="24"/>
          <w:szCs w:val="24"/>
          <w:shd w:val="clear" w:color="auto" w:fill="FFFFFF"/>
        </w:rPr>
        <w:t>í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ho výboru a znění jednacího a volebního řádu říd</w:t>
      </w:r>
      <w:r>
        <w:rPr>
          <w:rFonts w:cs="Arial"/>
          <w:color w:val="000000"/>
          <w:sz w:val="24"/>
          <w:szCs w:val="24"/>
          <w:shd w:val="clear" w:color="auto" w:fill="FFFFFF"/>
        </w:rPr>
        <w:t>i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 xml:space="preserve">cího výboru. </w:t>
      </w:r>
    </w:p>
    <w:p w:rsidR="0062715F" w:rsidRPr="002F4C9E" w:rsidRDefault="0062715F" w:rsidP="0062715F">
      <w:pPr>
        <w:spacing w:after="0" w:line="360" w:lineRule="auto"/>
        <w:jc w:val="both"/>
        <w:rPr>
          <w:rFonts w:cs="Arial"/>
          <w:color w:val="000000"/>
          <w:sz w:val="16"/>
          <w:szCs w:val="16"/>
          <w:shd w:val="clear" w:color="auto" w:fill="FFFFFF"/>
        </w:rPr>
      </w:pPr>
    </w:p>
    <w:p w:rsidR="0062715F" w:rsidRDefault="0062715F" w:rsidP="0062715F">
      <w:pPr>
        <w:spacing w:after="0" w:line="360" w:lineRule="auto"/>
        <w:jc w:val="both"/>
        <w:rPr>
          <w:sz w:val="24"/>
          <w:szCs w:val="24"/>
        </w:rPr>
      </w:pPr>
      <w:r w:rsidRPr="00EE20DB">
        <w:rPr>
          <w:rFonts w:cs="Arial"/>
          <w:color w:val="000000"/>
          <w:sz w:val="24"/>
          <w:szCs w:val="24"/>
          <w:shd w:val="clear" w:color="auto" w:fill="FFFFFF"/>
        </w:rPr>
        <w:t>K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 4. </w:t>
      </w:r>
      <w:r w:rsidRPr="00EE20DB">
        <w:rPr>
          <w:rFonts w:cs="Arial"/>
          <w:color w:val="000000"/>
          <w:sz w:val="24"/>
          <w:szCs w:val="24"/>
          <w:shd w:val="clear" w:color="auto" w:fill="FFFFFF"/>
        </w:rPr>
        <w:t xml:space="preserve">bodu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jednání </w:t>
      </w:r>
      <w:r w:rsidRPr="00EE20DB">
        <w:rPr>
          <w:rFonts w:cs="Arial"/>
          <w:color w:val="000000"/>
          <w:sz w:val="24"/>
          <w:szCs w:val="24"/>
          <w:shd w:val="clear" w:color="auto" w:fill="FFFFFF"/>
        </w:rPr>
        <w:t xml:space="preserve">posílám 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samostatné příloze 4 </w:t>
      </w:r>
      <w:r w:rsidRPr="00EE20DB">
        <w:rPr>
          <w:rFonts w:cs="Arial"/>
          <w:color w:val="000000"/>
          <w:sz w:val="24"/>
          <w:szCs w:val="24"/>
          <w:shd w:val="clear" w:color="auto" w:fill="FFFFFF"/>
        </w:rPr>
        <w:t xml:space="preserve">návrhy na </w:t>
      </w:r>
      <w:r w:rsidRPr="00EE20DB">
        <w:rPr>
          <w:sz w:val="24"/>
          <w:szCs w:val="24"/>
        </w:rPr>
        <w:t>sestavení pracovních skupin a jejich tematického zaměření</w:t>
      </w:r>
      <w:r>
        <w:rPr>
          <w:sz w:val="24"/>
          <w:szCs w:val="24"/>
        </w:rPr>
        <w:t>. Máte-li ještě jiný návrh k sestavení pracovních skupin, tak jej zašlete do 02. 06. 2016, abych je moha rozeslat ostatním členům ŘV jako podklad k jednání.</w:t>
      </w:r>
    </w:p>
    <w:p w:rsidR="0062715F" w:rsidRPr="001E43A3" w:rsidRDefault="0062715F" w:rsidP="0062715F">
      <w:pPr>
        <w:spacing w:after="0" w:line="360" w:lineRule="auto"/>
        <w:ind w:left="708"/>
        <w:jc w:val="both"/>
        <w:rPr>
          <w:sz w:val="12"/>
          <w:szCs w:val="12"/>
        </w:rPr>
      </w:pPr>
    </w:p>
    <w:p w:rsidR="0062715F" w:rsidRDefault="0062715F" w:rsidP="0062715F">
      <w:pPr>
        <w:spacing w:after="0"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Jako důležité hledisko pro rozdělení pracovních skupin bych chtěla uvést, že v podané žádosti o dotaci jsme jako zpracovatel projektu MAP uvažovali o 3 skupinách po 4 osobách a vedoucí pracovní skupiny měl být zároveň členem ŘV MAP. </w:t>
      </w:r>
    </w:p>
    <w:p w:rsidR="001E43A3" w:rsidRPr="001E43A3" w:rsidRDefault="001E43A3" w:rsidP="0062715F">
      <w:pPr>
        <w:spacing w:after="0" w:line="360" w:lineRule="auto"/>
        <w:jc w:val="both"/>
        <w:rPr>
          <w:rFonts w:cs="Arial"/>
          <w:color w:val="000000"/>
          <w:sz w:val="12"/>
          <w:szCs w:val="12"/>
          <w:shd w:val="clear" w:color="auto" w:fill="FFFFFF"/>
        </w:rPr>
      </w:pPr>
    </w:p>
    <w:p w:rsidR="0062715F" w:rsidRDefault="0062715F" w:rsidP="0062715F">
      <w:pPr>
        <w:spacing w:after="0"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V dotazníku </w:t>
      </w:r>
      <w:proofErr w:type="gramStart"/>
      <w:r>
        <w:rPr>
          <w:rFonts w:cs="Arial"/>
          <w:color w:val="000000"/>
          <w:sz w:val="24"/>
          <w:szCs w:val="24"/>
          <w:shd w:val="clear" w:color="auto" w:fill="FFFFFF"/>
        </w:rPr>
        <w:t>MAP.003</w:t>
      </w:r>
      <w:proofErr w:type="gramEnd"/>
      <w:r>
        <w:rPr>
          <w:rFonts w:cs="Arial"/>
          <w:color w:val="000000"/>
          <w:sz w:val="24"/>
          <w:szCs w:val="24"/>
          <w:shd w:val="clear" w:color="auto" w:fill="FFFFFF"/>
        </w:rPr>
        <w:t xml:space="preserve"> bylo ke každému ze 17 témat připsáno 15 – 20 osob, z nichž se většina členů u více témat opakuje. Z rozpočtu projektu MAP můžeme zaplatit odměnu pro </w:t>
      </w:r>
      <w:r>
        <w:rPr>
          <w:rFonts w:cs="Arial"/>
          <w:color w:val="000000"/>
          <w:sz w:val="24"/>
          <w:szCs w:val="24"/>
          <w:shd w:val="clear" w:color="auto" w:fill="FFFFFF"/>
        </w:rPr>
        <w:lastRenderedPageBreak/>
        <w:t>maximálně 4 skupiny po 5 osobách. Při více skupinách a více osobách by musela část osob pracovat zdarma nebo se v průběhu období realizace projektu vystřídat (část období realizace projektu zdarma a část realizace projektu za odměnu, tudíž by byli částečně odměněni všichni účastnící pracovních skupin).</w:t>
      </w:r>
    </w:p>
    <w:p w:rsidR="001E43A3" w:rsidRPr="001E43A3" w:rsidRDefault="001E43A3" w:rsidP="0062715F">
      <w:pPr>
        <w:spacing w:after="0" w:line="360" w:lineRule="auto"/>
        <w:jc w:val="both"/>
        <w:rPr>
          <w:rFonts w:cs="Arial"/>
          <w:color w:val="000000"/>
          <w:sz w:val="12"/>
          <w:szCs w:val="12"/>
          <w:shd w:val="clear" w:color="auto" w:fill="FFFFFF"/>
        </w:rPr>
      </w:pPr>
    </w:p>
    <w:p w:rsidR="0062715F" w:rsidRDefault="0062715F" w:rsidP="0062715F">
      <w:pPr>
        <w:spacing w:after="0" w:line="360" w:lineRule="auto"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Z pohledu zpracovatele MAP je pro nás důležité zapojení, co nejširšího okruhu lidí a organizací, které se svojí činností dotýkají vzdělávání dětí a mládeže, ale z pohledu rozpočtu projektu MAP jsou naše možnosti zaplatit každou zapojenou osobu za účast omezené.</w:t>
      </w:r>
    </w:p>
    <w:p w:rsidR="001E43A3" w:rsidRPr="001E43A3" w:rsidRDefault="001E43A3" w:rsidP="0062715F">
      <w:pPr>
        <w:spacing w:after="0" w:line="360" w:lineRule="auto"/>
        <w:jc w:val="both"/>
        <w:rPr>
          <w:rFonts w:cs="Arial"/>
          <w:b/>
          <w:color w:val="000000"/>
          <w:sz w:val="12"/>
          <w:szCs w:val="12"/>
          <w:shd w:val="clear" w:color="auto" w:fill="FFFFFF"/>
        </w:rPr>
      </w:pPr>
    </w:p>
    <w:p w:rsidR="001E43A3" w:rsidRPr="001E43A3" w:rsidRDefault="001E43A3" w:rsidP="0062715F">
      <w:pPr>
        <w:spacing w:after="0" w:line="360" w:lineRule="auto"/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1E43A3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V průběhu měsíce června 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2016 </w:t>
      </w:r>
      <w:r w:rsidRPr="001E43A3">
        <w:rPr>
          <w:rFonts w:cs="Arial"/>
          <w:b/>
          <w:color w:val="000000"/>
          <w:sz w:val="24"/>
          <w:szCs w:val="24"/>
          <w:shd w:val="clear" w:color="auto" w:fill="FFFFFF"/>
        </w:rPr>
        <w:t>by mělo dojít minimálně ještě k jednomu širšímu setkání osob a organizací zapojených do projektu MAP, aby vznikly podklady ke stanovení priorit a cílů do strategického rámce MAP</w:t>
      </w:r>
      <w:r>
        <w:rPr>
          <w:rFonts w:cs="Arial"/>
          <w:b/>
          <w:color w:val="000000"/>
          <w:sz w:val="24"/>
          <w:szCs w:val="24"/>
          <w:shd w:val="clear" w:color="auto" w:fill="FFFFFF"/>
        </w:rPr>
        <w:t>, který má být do 30. 09. 2016 schválen</w:t>
      </w:r>
      <w:r w:rsidRPr="001E43A3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.  </w:t>
      </w:r>
    </w:p>
    <w:p w:rsidR="0062715F" w:rsidRDefault="0062715F" w:rsidP="0062715F">
      <w:pPr>
        <w:spacing w:after="0" w:line="360" w:lineRule="auto"/>
        <w:contextualSpacing/>
        <w:jc w:val="both"/>
        <w:rPr>
          <w:sz w:val="24"/>
          <w:szCs w:val="24"/>
        </w:rPr>
      </w:pPr>
    </w:p>
    <w:p w:rsidR="0062715F" w:rsidRPr="00D450D0" w:rsidRDefault="0062715F" w:rsidP="0062715F">
      <w:pPr>
        <w:spacing w:after="0" w:line="360" w:lineRule="auto"/>
        <w:contextualSpacing/>
        <w:jc w:val="both"/>
        <w:rPr>
          <w:sz w:val="24"/>
          <w:szCs w:val="24"/>
        </w:rPr>
      </w:pPr>
      <w:r w:rsidRPr="00D450D0">
        <w:rPr>
          <w:sz w:val="24"/>
          <w:szCs w:val="24"/>
        </w:rPr>
        <w:t xml:space="preserve">Těšíme se na spolupráci </w:t>
      </w:r>
      <w:r>
        <w:rPr>
          <w:sz w:val="24"/>
          <w:szCs w:val="24"/>
        </w:rPr>
        <w:t>s Vámi</w:t>
      </w:r>
    </w:p>
    <w:p w:rsidR="0062715F" w:rsidRPr="00D450D0" w:rsidRDefault="0062715F" w:rsidP="0062715F">
      <w:pPr>
        <w:spacing w:after="0" w:line="36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</w:p>
    <w:p w:rsidR="0062715F" w:rsidRPr="00D235FF" w:rsidRDefault="0062715F" w:rsidP="0062715F">
      <w:pPr>
        <w:spacing w:after="0" w:line="360" w:lineRule="auto"/>
        <w:contextualSpacing/>
        <w:rPr>
          <w:rFonts w:cs="Arial"/>
          <w:color w:val="000000"/>
          <w:sz w:val="24"/>
          <w:szCs w:val="24"/>
          <w:shd w:val="clear" w:color="auto" w:fill="FFFFFF"/>
        </w:rPr>
      </w:pPr>
      <w:r w:rsidRPr="00D450D0">
        <w:rPr>
          <w:rFonts w:cs="Arial"/>
          <w:color w:val="000000"/>
          <w:sz w:val="24"/>
          <w:szCs w:val="24"/>
          <w:shd w:val="clear" w:color="auto" w:fill="FFFFFF"/>
        </w:rPr>
        <w:t>Mgr. Kamila Kabelková</w:t>
      </w:r>
      <w:r w:rsidRPr="00D450D0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Pr="00D450D0">
        <w:rPr>
          <w:rFonts w:cs="Arial"/>
          <w:color w:val="000000"/>
          <w:sz w:val="24"/>
          <w:szCs w:val="24"/>
        </w:rPr>
        <w:br/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manažerka projektu MAP pro ORP Jičín</w:t>
      </w:r>
      <w:r w:rsidRPr="00D450D0">
        <w:rPr>
          <w:rFonts w:cs="Arial"/>
          <w:color w:val="000000"/>
          <w:sz w:val="24"/>
          <w:szCs w:val="24"/>
        </w:rPr>
        <w:br/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tel. 602 420 396</w:t>
      </w:r>
      <w:r w:rsidRPr="00D450D0">
        <w:rPr>
          <w:rFonts w:cs="Arial"/>
          <w:color w:val="000000"/>
          <w:sz w:val="24"/>
          <w:szCs w:val="24"/>
        </w:rPr>
        <w:br/>
      </w:r>
      <w:r w:rsidRPr="00AC5965">
        <w:rPr>
          <w:rFonts w:cs="Arial"/>
          <w:color w:val="000000"/>
          <w:sz w:val="8"/>
          <w:szCs w:val="8"/>
        </w:rPr>
        <w:br/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 xml:space="preserve">Otevřené zahrady Jičínska z. </w:t>
      </w:r>
      <w:proofErr w:type="gramStart"/>
      <w:r w:rsidRPr="00D450D0">
        <w:rPr>
          <w:rFonts w:cs="Arial"/>
          <w:color w:val="000000"/>
          <w:sz w:val="24"/>
          <w:szCs w:val="24"/>
          <w:shd w:val="clear" w:color="auto" w:fill="FFFFFF"/>
        </w:rPr>
        <w:t>s.</w:t>
      </w:r>
      <w:proofErr w:type="gramEnd"/>
      <w:r w:rsidRPr="00D450D0">
        <w:rPr>
          <w:rFonts w:cs="Arial"/>
          <w:color w:val="000000"/>
          <w:sz w:val="24"/>
          <w:szCs w:val="24"/>
        </w:rPr>
        <w:br/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ulice 17. listopadu 1074, 506 01 Jičín</w:t>
      </w:r>
      <w:bookmarkStart w:id="0" w:name="_GoBack"/>
      <w:bookmarkEnd w:id="0"/>
      <w:r w:rsidRPr="00D450D0">
        <w:rPr>
          <w:rFonts w:cs="Arial"/>
          <w:color w:val="000000"/>
          <w:sz w:val="24"/>
          <w:szCs w:val="24"/>
        </w:rPr>
        <w:br/>
      </w:r>
      <w:hyperlink r:id="rId8" w:tgtFrame="_blank" w:history="1">
        <w:r w:rsidRPr="00D450D0">
          <w:rPr>
            <w:rStyle w:val="Hypertextovodkaz"/>
            <w:rFonts w:cs="Arial"/>
            <w:color w:val="auto"/>
            <w:sz w:val="24"/>
            <w:szCs w:val="24"/>
            <w:u w:val="none"/>
            <w:shd w:val="clear" w:color="auto" w:fill="FFFFFF"/>
          </w:rPr>
          <w:t>www.otevrenezahrady.cz</w:t>
        </w:r>
      </w:hyperlink>
      <w:r>
        <w:rPr>
          <w:rFonts w:cs="Arial"/>
          <w:color w:val="000000"/>
          <w:sz w:val="24"/>
          <w:szCs w:val="24"/>
        </w:rPr>
        <w:t xml:space="preserve">, </w:t>
      </w:r>
      <w:r w:rsidRPr="00D450D0">
        <w:rPr>
          <w:rFonts w:cs="Arial"/>
          <w:color w:val="000000"/>
          <w:sz w:val="24"/>
          <w:szCs w:val="24"/>
          <w:shd w:val="clear" w:color="auto" w:fill="FFFFFF"/>
        </w:rPr>
        <w:t>otevrenezahrady@seznam.cz</w:t>
      </w:r>
    </w:p>
    <w:p w:rsidR="00D235FF" w:rsidRPr="00F70A84" w:rsidRDefault="00D235FF" w:rsidP="00F70A84"/>
    <w:sectPr w:rsidR="00D235FF" w:rsidRPr="00F70A84" w:rsidSect="006479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54" w:rsidRDefault="00505854" w:rsidP="00D450D0">
      <w:pPr>
        <w:spacing w:after="0" w:line="240" w:lineRule="auto"/>
      </w:pPr>
      <w:r>
        <w:separator/>
      </w:r>
    </w:p>
  </w:endnote>
  <w:endnote w:type="continuationSeparator" w:id="0">
    <w:p w:rsidR="00505854" w:rsidRDefault="00505854" w:rsidP="00D4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54" w:rsidRDefault="00505854" w:rsidP="00D450D0">
      <w:pPr>
        <w:spacing w:after="0" w:line="240" w:lineRule="auto"/>
      </w:pPr>
      <w:r>
        <w:separator/>
      </w:r>
    </w:p>
  </w:footnote>
  <w:footnote w:type="continuationSeparator" w:id="0">
    <w:p w:rsidR="00505854" w:rsidRDefault="00505854" w:rsidP="00D4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D0" w:rsidRDefault="0062715F" w:rsidP="009A7DB0">
    <w:pPr>
      <w:pStyle w:val="Zhlav"/>
      <w:tabs>
        <w:tab w:val="left" w:pos="8010"/>
        <w:tab w:val="left" w:pos="8205"/>
      </w:tabs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4824730</wp:posOffset>
          </wp:positionH>
          <wp:positionV relativeFrom="paragraph">
            <wp:posOffset>198120</wp:posOffset>
          </wp:positionV>
          <wp:extent cx="875030" cy="593725"/>
          <wp:effectExtent l="0" t="0" r="1270" b="0"/>
          <wp:wrapTight wrapText="bothSides">
            <wp:wrapPolygon edited="0">
              <wp:start x="0" y="0"/>
              <wp:lineTo x="0" y="20791"/>
              <wp:lineTo x="21161" y="20791"/>
              <wp:lineTo x="2116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03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4610100" cy="1028700"/>
          <wp:effectExtent l="0" t="0" r="0" b="0"/>
          <wp:docPr id="1" name="Obrázek 0" descr="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link_MSMT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35FF">
      <w:tab/>
    </w:r>
    <w:r w:rsidR="009A7DB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3EFA"/>
    <w:multiLevelType w:val="hybridMultilevel"/>
    <w:tmpl w:val="8C9256A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9F7038A"/>
    <w:multiLevelType w:val="hybridMultilevel"/>
    <w:tmpl w:val="8DC2D422"/>
    <w:lvl w:ilvl="0" w:tplc="CC742AB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3F"/>
    <w:rsid w:val="00011301"/>
    <w:rsid w:val="0005143F"/>
    <w:rsid w:val="00084682"/>
    <w:rsid w:val="001E43A3"/>
    <w:rsid w:val="00301D9F"/>
    <w:rsid w:val="00446BCF"/>
    <w:rsid w:val="00454866"/>
    <w:rsid w:val="00505854"/>
    <w:rsid w:val="00572F93"/>
    <w:rsid w:val="00585F22"/>
    <w:rsid w:val="0062715F"/>
    <w:rsid w:val="006479AA"/>
    <w:rsid w:val="00691951"/>
    <w:rsid w:val="006F4BC5"/>
    <w:rsid w:val="009A7CDB"/>
    <w:rsid w:val="009A7DB0"/>
    <w:rsid w:val="00A357AD"/>
    <w:rsid w:val="00AB46D2"/>
    <w:rsid w:val="00AB525B"/>
    <w:rsid w:val="00AC5965"/>
    <w:rsid w:val="00AD7300"/>
    <w:rsid w:val="00BD2472"/>
    <w:rsid w:val="00D235FF"/>
    <w:rsid w:val="00D450D0"/>
    <w:rsid w:val="00E865F7"/>
    <w:rsid w:val="00F6503E"/>
    <w:rsid w:val="00F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79AA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865F7"/>
  </w:style>
  <w:style w:type="character" w:styleId="Hypertextovodkaz">
    <w:name w:val="Hyperlink"/>
    <w:uiPriority w:val="99"/>
    <w:unhideWhenUsed/>
    <w:rsid w:val="00E865F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65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0D0"/>
  </w:style>
  <w:style w:type="paragraph" w:styleId="Zpat">
    <w:name w:val="footer"/>
    <w:basedOn w:val="Normln"/>
    <w:link w:val="ZpatChar"/>
    <w:uiPriority w:val="99"/>
    <w:unhideWhenUsed/>
    <w:rsid w:val="00D45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0D0"/>
  </w:style>
  <w:style w:type="paragraph" w:styleId="Textbubliny">
    <w:name w:val="Balloon Text"/>
    <w:basedOn w:val="Normln"/>
    <w:link w:val="TextbublinyChar"/>
    <w:uiPriority w:val="99"/>
    <w:semiHidden/>
    <w:unhideWhenUsed/>
    <w:rsid w:val="00D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45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evrenezahrady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Pozvánka ŘV MAP 8.6.2016_final</Template>
  <TotalTime>0</TotalTime>
  <Pages>2</Pages>
  <Words>406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Kamila</cp:lastModifiedBy>
  <cp:revision>2</cp:revision>
  <cp:lastPrinted>2016-05-22T23:54:00Z</cp:lastPrinted>
  <dcterms:created xsi:type="dcterms:W3CDTF">2016-05-29T09:07:00Z</dcterms:created>
  <dcterms:modified xsi:type="dcterms:W3CDTF">2016-05-29T09:07:00Z</dcterms:modified>
</cp:coreProperties>
</file>