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5" w:rsidRDefault="0005143F" w:rsidP="00D450D0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D450D0">
        <w:rPr>
          <w:b/>
          <w:sz w:val="24"/>
          <w:szCs w:val="24"/>
        </w:rPr>
        <w:t xml:space="preserve">Vážený pane řediteli/Vážená paní ředitelko, </w:t>
      </w:r>
    </w:p>
    <w:p w:rsidR="00AC5965" w:rsidRDefault="00446BCF" w:rsidP="00D450D0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D450D0">
        <w:rPr>
          <w:b/>
          <w:sz w:val="24"/>
          <w:szCs w:val="24"/>
        </w:rPr>
        <w:t xml:space="preserve">Vážený pane starosto/ vážená paní starostko, </w:t>
      </w:r>
    </w:p>
    <w:p w:rsidR="00446BCF" w:rsidRPr="00D450D0" w:rsidRDefault="00AC5965" w:rsidP="00D450D0">
      <w:pPr>
        <w:spacing w:after="0"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6BCF" w:rsidRPr="00D450D0">
        <w:rPr>
          <w:b/>
          <w:sz w:val="24"/>
          <w:szCs w:val="24"/>
        </w:rPr>
        <w:t>ážení zástupci dalších organizací podílejících se na vzdělávání dětí a mládeže</w:t>
      </w:r>
    </w:p>
    <w:p w:rsidR="00E865F7" w:rsidRPr="00D450D0" w:rsidRDefault="00E865F7" w:rsidP="00D450D0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E865F7" w:rsidRDefault="00446BCF" w:rsidP="00D450D0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>jako zpracovatel Místního akčního plánu rozvoje vzdělávání pro ORP Jičín (dále jen projekt MAP) si Vás d</w:t>
      </w:r>
      <w:r w:rsidR="0005143F" w:rsidRPr="00D450D0">
        <w:rPr>
          <w:sz w:val="24"/>
          <w:szCs w:val="24"/>
        </w:rPr>
        <w:t>ovoluj</w:t>
      </w:r>
      <w:r w:rsidRPr="00D450D0">
        <w:rPr>
          <w:sz w:val="24"/>
          <w:szCs w:val="24"/>
        </w:rPr>
        <w:t xml:space="preserve">eme </w:t>
      </w:r>
      <w:r w:rsidR="0005143F" w:rsidRPr="00D450D0">
        <w:rPr>
          <w:sz w:val="24"/>
          <w:szCs w:val="24"/>
        </w:rPr>
        <w:t xml:space="preserve">pozvat na první </w:t>
      </w:r>
      <w:r w:rsidRPr="00D450D0">
        <w:rPr>
          <w:sz w:val="24"/>
          <w:szCs w:val="24"/>
        </w:rPr>
        <w:t xml:space="preserve">(ustavující) </w:t>
      </w:r>
      <w:r w:rsidR="0005143F" w:rsidRPr="00D450D0">
        <w:rPr>
          <w:sz w:val="24"/>
          <w:szCs w:val="24"/>
        </w:rPr>
        <w:t>jednání</w:t>
      </w:r>
      <w:r w:rsidR="00011301" w:rsidRPr="00D450D0">
        <w:rPr>
          <w:sz w:val="24"/>
          <w:szCs w:val="24"/>
        </w:rPr>
        <w:t xml:space="preserve"> Řídícího výboru projektu M</w:t>
      </w:r>
      <w:r w:rsidRPr="00D450D0">
        <w:rPr>
          <w:sz w:val="24"/>
          <w:szCs w:val="24"/>
        </w:rPr>
        <w:t>AP</w:t>
      </w:r>
      <w:r w:rsidR="00011301" w:rsidRPr="00D450D0">
        <w:rPr>
          <w:sz w:val="24"/>
          <w:szCs w:val="24"/>
        </w:rPr>
        <w:t xml:space="preserve"> pro ORP Jičín</w:t>
      </w:r>
      <w:r w:rsidR="0005143F" w:rsidRPr="00D450D0">
        <w:rPr>
          <w:sz w:val="24"/>
          <w:szCs w:val="24"/>
        </w:rPr>
        <w:t>, kter</w:t>
      </w:r>
      <w:r w:rsidR="00D235FF">
        <w:rPr>
          <w:sz w:val="24"/>
          <w:szCs w:val="24"/>
        </w:rPr>
        <w:t>é</w:t>
      </w:r>
      <w:r w:rsidR="0005143F" w:rsidRPr="00D450D0">
        <w:rPr>
          <w:sz w:val="24"/>
          <w:szCs w:val="24"/>
        </w:rPr>
        <w:t xml:space="preserve"> se uskuteční v pondělí 23. května od 15:30 v restauraci U Všech čertů, M. </w:t>
      </w:r>
      <w:proofErr w:type="spellStart"/>
      <w:r w:rsidR="0005143F" w:rsidRPr="00AC5965">
        <w:rPr>
          <w:sz w:val="24"/>
          <w:szCs w:val="24"/>
        </w:rPr>
        <w:t>Koněva</w:t>
      </w:r>
      <w:proofErr w:type="spellEnd"/>
      <w:r w:rsidR="0005143F" w:rsidRPr="00AC5965">
        <w:rPr>
          <w:rFonts w:cs="Arial"/>
          <w:color w:val="222222"/>
          <w:sz w:val="24"/>
          <w:szCs w:val="24"/>
          <w:shd w:val="clear" w:color="auto" w:fill="FFFFFF"/>
        </w:rPr>
        <w:t xml:space="preserve"> 73</w:t>
      </w:r>
      <w:r w:rsidR="00011301" w:rsidRPr="00AC5965">
        <w:rPr>
          <w:rFonts w:cs="Arial"/>
          <w:color w:val="222222"/>
          <w:sz w:val="24"/>
          <w:szCs w:val="24"/>
          <w:shd w:val="clear" w:color="auto" w:fill="FFFFFF"/>
        </w:rPr>
        <w:t>, Jičín</w:t>
      </w:r>
      <w:r w:rsidR="0005143F" w:rsidRPr="00D450D0">
        <w:rPr>
          <w:sz w:val="24"/>
          <w:szCs w:val="24"/>
        </w:rPr>
        <w:t>.</w:t>
      </w:r>
      <w:r w:rsidR="00D450D0">
        <w:rPr>
          <w:sz w:val="24"/>
          <w:szCs w:val="24"/>
        </w:rPr>
        <w:t xml:space="preserve"> </w:t>
      </w:r>
      <w:r w:rsidR="00E865F7" w:rsidRPr="00D450D0">
        <w:rPr>
          <w:sz w:val="24"/>
          <w:szCs w:val="24"/>
        </w:rPr>
        <w:t xml:space="preserve">(Parkovat je možné ve dvoře restaurace, v ulici M. </w:t>
      </w:r>
      <w:proofErr w:type="spellStart"/>
      <w:r w:rsidR="00E865F7" w:rsidRPr="00D450D0">
        <w:rPr>
          <w:sz w:val="24"/>
          <w:szCs w:val="24"/>
        </w:rPr>
        <w:t>Koněva</w:t>
      </w:r>
      <w:proofErr w:type="spellEnd"/>
      <w:r w:rsidR="00E865F7" w:rsidRPr="00D450D0">
        <w:rPr>
          <w:sz w:val="24"/>
          <w:szCs w:val="24"/>
        </w:rPr>
        <w:t xml:space="preserve">, </w:t>
      </w:r>
      <w:r w:rsidR="00D235FF">
        <w:rPr>
          <w:sz w:val="24"/>
          <w:szCs w:val="24"/>
        </w:rPr>
        <w:t xml:space="preserve">nebo </w:t>
      </w:r>
      <w:r w:rsidR="00E865F7" w:rsidRPr="00D450D0">
        <w:rPr>
          <w:sz w:val="24"/>
          <w:szCs w:val="24"/>
        </w:rPr>
        <w:t>na parkovišti u zimního stadionu).</w:t>
      </w:r>
    </w:p>
    <w:p w:rsidR="00D450D0" w:rsidRPr="00AC5965" w:rsidRDefault="00D450D0" w:rsidP="00D450D0">
      <w:pPr>
        <w:spacing w:after="0" w:line="360" w:lineRule="auto"/>
        <w:contextualSpacing/>
        <w:jc w:val="both"/>
        <w:rPr>
          <w:sz w:val="8"/>
          <w:szCs w:val="8"/>
        </w:rPr>
      </w:pPr>
    </w:p>
    <w:p w:rsidR="0005143F" w:rsidRPr="00D450D0" w:rsidRDefault="0005143F" w:rsidP="00D450D0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ab/>
        <w:t>Předběžný program jednání: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Zahájení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Vzájemné seznámení účastníků </w:t>
      </w:r>
      <w:r w:rsidR="00446BCF" w:rsidRPr="00D450D0">
        <w:rPr>
          <w:sz w:val="24"/>
          <w:szCs w:val="24"/>
        </w:rPr>
        <w:t>jednání</w:t>
      </w:r>
    </w:p>
    <w:p w:rsidR="00446BCF" w:rsidRPr="00D450D0" w:rsidRDefault="00446BC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Schválení statutu Řídícího výboru MAP</w:t>
      </w:r>
    </w:p>
    <w:p w:rsidR="00446BCF" w:rsidRPr="00D450D0" w:rsidRDefault="00446BC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Schválení jednacího a volebního řádu Řídícího výboru MAP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Ustanovení Řídícího výboru a jmenování jeho členů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Volba předsedy </w:t>
      </w:r>
      <w:r w:rsidR="00446BCF" w:rsidRPr="00D450D0">
        <w:rPr>
          <w:sz w:val="24"/>
          <w:szCs w:val="24"/>
        </w:rPr>
        <w:t xml:space="preserve">(místopředsedy) </w:t>
      </w:r>
      <w:r w:rsidRPr="00D450D0">
        <w:rPr>
          <w:sz w:val="24"/>
          <w:szCs w:val="24"/>
        </w:rPr>
        <w:t xml:space="preserve">Řídícího výboru </w:t>
      </w:r>
      <w:r w:rsidR="00446BCF" w:rsidRPr="00D450D0">
        <w:rPr>
          <w:sz w:val="24"/>
          <w:szCs w:val="24"/>
        </w:rPr>
        <w:t>MAP</w:t>
      </w:r>
    </w:p>
    <w:p w:rsidR="00E865F7" w:rsidRPr="00D450D0" w:rsidRDefault="00E865F7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Představení obsahu dokumentu MAP a strategického rámce MAP</w:t>
      </w:r>
    </w:p>
    <w:p w:rsidR="00E865F7" w:rsidRPr="00D450D0" w:rsidRDefault="00E865F7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Harmonogram projektu MAP</w:t>
      </w:r>
    </w:p>
    <w:p w:rsidR="00D450D0" w:rsidRPr="00D450D0" w:rsidRDefault="00D450D0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Výsledky dotazníkové šetření pro potřeby MAP od ředitelů škol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Sestavení Pracovních skupin a jejich náplní 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Volba/jmenování vedoucích jednotlivých Pracovních skupin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Různé</w:t>
      </w:r>
    </w:p>
    <w:p w:rsidR="0005143F" w:rsidRPr="00D450D0" w:rsidRDefault="0005143F" w:rsidP="00D450D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Ukončení jednání </w:t>
      </w:r>
    </w:p>
    <w:p w:rsidR="0005143F" w:rsidRPr="00D450D0" w:rsidRDefault="0005143F" w:rsidP="00D450D0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ab/>
        <w:t xml:space="preserve">Změna programu vyhrazena. </w:t>
      </w:r>
      <w:r w:rsidR="00D450D0" w:rsidRPr="00D450D0">
        <w:rPr>
          <w:sz w:val="24"/>
          <w:szCs w:val="24"/>
        </w:rPr>
        <w:t xml:space="preserve"> Předpokládaná doba jednání do 18 hod.</w:t>
      </w:r>
    </w:p>
    <w:p w:rsidR="00585F22" w:rsidRPr="00AC5965" w:rsidRDefault="00585F22" w:rsidP="00D450D0">
      <w:pPr>
        <w:spacing w:after="0" w:line="360" w:lineRule="auto"/>
        <w:contextualSpacing/>
        <w:jc w:val="both"/>
        <w:rPr>
          <w:sz w:val="8"/>
          <w:szCs w:val="8"/>
        </w:rPr>
      </w:pPr>
    </w:p>
    <w:p w:rsidR="00D450D0" w:rsidRPr="00D450D0" w:rsidRDefault="00D450D0" w:rsidP="00D450D0">
      <w:pPr>
        <w:spacing w:after="0" w:line="36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sz w:val="24"/>
          <w:szCs w:val="24"/>
        </w:rPr>
        <w:t xml:space="preserve">Jednání se zúčastní </w:t>
      </w:r>
      <w:r w:rsidR="00AC5965">
        <w:rPr>
          <w:sz w:val="24"/>
          <w:szCs w:val="24"/>
        </w:rPr>
        <w:t xml:space="preserve">Mgr. Petr Hamáček - místostarosta města Jičín, Ing. Miroslav Kazda - vedoucí odboru školství MÚ Jičín, </w:t>
      </w:r>
      <w:r w:rsidRPr="00D450D0">
        <w:rPr>
          <w:sz w:val="24"/>
          <w:szCs w:val="24"/>
        </w:rPr>
        <w:t>Ing. Petra Hnátová</w:t>
      </w:r>
      <w:r w:rsidR="00AC5965">
        <w:rPr>
          <w:sz w:val="24"/>
          <w:szCs w:val="24"/>
        </w:rPr>
        <w:t xml:space="preserve"> -</w:t>
      </w:r>
      <w:r w:rsidRPr="00D450D0">
        <w:rPr>
          <w:sz w:val="24"/>
          <w:szCs w:val="24"/>
        </w:rPr>
        <w:t xml:space="preserve"> hlavní manažer projektu </w:t>
      </w:r>
      <w:r w:rsidR="00AC5965" w:rsidRPr="00D450D0">
        <w:rPr>
          <w:sz w:val="24"/>
          <w:szCs w:val="24"/>
        </w:rPr>
        <w:t>Krajského akčního plánu (zkratka KAP)</w:t>
      </w:r>
      <w:r w:rsidR="00AC5965">
        <w:rPr>
          <w:sz w:val="24"/>
          <w:szCs w:val="24"/>
        </w:rPr>
        <w:t>, kteří jsou nominováni jako povinní členové řídícího výboru MAP.</w:t>
      </w:r>
      <w:r w:rsidRPr="00D450D0">
        <w:rPr>
          <w:sz w:val="24"/>
          <w:szCs w:val="24"/>
        </w:rPr>
        <w:t xml:space="preserve"> Jako host</w:t>
      </w:r>
      <w:r w:rsidR="00AC5965">
        <w:rPr>
          <w:sz w:val="24"/>
          <w:szCs w:val="24"/>
        </w:rPr>
        <w:t xml:space="preserve">, </w:t>
      </w:r>
      <w:r w:rsidRPr="00D450D0">
        <w:rPr>
          <w:sz w:val="24"/>
          <w:szCs w:val="24"/>
        </w:rPr>
        <w:t xml:space="preserve">se jednání zúčastní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Mgr. Svatava </w:t>
      </w:r>
      <w:proofErr w:type="spellStart"/>
      <w:r w:rsidRPr="00D450D0">
        <w:rPr>
          <w:rFonts w:cs="Arial"/>
          <w:color w:val="000000"/>
          <w:sz w:val="24"/>
          <w:szCs w:val="24"/>
          <w:shd w:val="clear" w:color="auto" w:fill="FFFFFF"/>
        </w:rPr>
        <w:t>Odlová</w:t>
      </w:r>
      <w:proofErr w:type="spellEnd"/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, vedoucí oddělení primárního a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zájmového vzdělávání Krajského úřadu Královéhradeckého kraje a odborná řešitelka v projektu KAP. </w:t>
      </w:r>
    </w:p>
    <w:p w:rsidR="00D450D0" w:rsidRPr="00AC5965" w:rsidRDefault="00D450D0" w:rsidP="00D450D0">
      <w:pPr>
        <w:spacing w:after="0" w:line="360" w:lineRule="auto"/>
        <w:contextualSpacing/>
        <w:jc w:val="both"/>
        <w:rPr>
          <w:sz w:val="8"/>
          <w:szCs w:val="8"/>
        </w:rPr>
      </w:pPr>
    </w:p>
    <w:p w:rsidR="0005143F" w:rsidRPr="00D450D0" w:rsidRDefault="0005143F" w:rsidP="00D450D0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>Na jednání jsou zváni</w:t>
      </w:r>
      <w:r w:rsidR="00454866" w:rsidRPr="00D450D0">
        <w:rPr>
          <w:sz w:val="24"/>
          <w:szCs w:val="24"/>
        </w:rPr>
        <w:t xml:space="preserve"> zřizovatelé škol, </w:t>
      </w:r>
      <w:r w:rsidRPr="00D450D0">
        <w:rPr>
          <w:sz w:val="24"/>
          <w:szCs w:val="24"/>
        </w:rPr>
        <w:t>ředitelé základních a mateřských škol</w:t>
      </w:r>
      <w:r w:rsidR="00454866" w:rsidRPr="00D450D0">
        <w:rPr>
          <w:sz w:val="24"/>
          <w:szCs w:val="24"/>
        </w:rPr>
        <w:t>, učitelé – „leadeři“, dále zástupci organizací neformálního a zájmového vzdělávání, základních uměleckých škol a v neposlední řadě i rodiče, kteří jsou doporučeni školskými radami nebo organizacemi (NNO) sdružujícími rodiče</w:t>
      </w:r>
      <w:r w:rsidRPr="00D450D0">
        <w:rPr>
          <w:sz w:val="24"/>
          <w:szCs w:val="24"/>
        </w:rPr>
        <w:t xml:space="preserve">. </w:t>
      </w:r>
      <w:r w:rsidR="00454866" w:rsidRPr="00D450D0">
        <w:rPr>
          <w:sz w:val="24"/>
          <w:szCs w:val="24"/>
        </w:rPr>
        <w:t xml:space="preserve">Účastnit se </w:t>
      </w:r>
      <w:r w:rsidR="00E865F7" w:rsidRPr="00D450D0">
        <w:rPr>
          <w:sz w:val="24"/>
          <w:szCs w:val="24"/>
        </w:rPr>
        <w:t xml:space="preserve">můžete i </w:t>
      </w:r>
      <w:r w:rsidR="00454866" w:rsidRPr="00D450D0">
        <w:rPr>
          <w:sz w:val="24"/>
          <w:szCs w:val="24"/>
        </w:rPr>
        <w:t xml:space="preserve">v roli pozorovatelů i jako pozdější členové Řídícího výboru. </w:t>
      </w:r>
      <w:r w:rsidR="00585F22" w:rsidRPr="00D450D0">
        <w:rPr>
          <w:sz w:val="24"/>
          <w:szCs w:val="24"/>
        </w:rPr>
        <w:t xml:space="preserve">Odhadujeme, že </w:t>
      </w:r>
      <w:r w:rsidR="00454866" w:rsidRPr="00D450D0">
        <w:rPr>
          <w:sz w:val="24"/>
          <w:szCs w:val="24"/>
        </w:rPr>
        <w:t xml:space="preserve">Řídící výbor </w:t>
      </w:r>
      <w:r w:rsidR="00585F22" w:rsidRPr="00D450D0">
        <w:rPr>
          <w:sz w:val="24"/>
          <w:szCs w:val="24"/>
        </w:rPr>
        <w:t xml:space="preserve">MAP </w:t>
      </w:r>
      <w:r w:rsidR="00454866" w:rsidRPr="00D450D0">
        <w:rPr>
          <w:sz w:val="24"/>
          <w:szCs w:val="24"/>
        </w:rPr>
        <w:t>bude mít cca 20 čl</w:t>
      </w:r>
      <w:r w:rsidR="00011301" w:rsidRPr="00D450D0">
        <w:rPr>
          <w:sz w:val="24"/>
          <w:szCs w:val="24"/>
        </w:rPr>
        <w:t>enů</w:t>
      </w:r>
      <w:r w:rsidR="00585F22" w:rsidRPr="00D450D0">
        <w:rPr>
          <w:sz w:val="24"/>
          <w:szCs w:val="24"/>
        </w:rPr>
        <w:t xml:space="preserve"> pro zajištění jeho usnášeníschopnosti</w:t>
      </w:r>
      <w:r w:rsidR="00011301" w:rsidRPr="00D450D0">
        <w:rPr>
          <w:sz w:val="24"/>
          <w:szCs w:val="24"/>
        </w:rPr>
        <w:t>, celková kapacita účastníků</w:t>
      </w:r>
      <w:r w:rsidR="00454866" w:rsidRPr="00D450D0">
        <w:rPr>
          <w:sz w:val="24"/>
          <w:szCs w:val="24"/>
        </w:rPr>
        <w:t xml:space="preserve"> </w:t>
      </w:r>
      <w:r w:rsidR="00D235FF">
        <w:rPr>
          <w:sz w:val="24"/>
          <w:szCs w:val="24"/>
        </w:rPr>
        <w:t xml:space="preserve">v sále pro jednání </w:t>
      </w:r>
      <w:r w:rsidR="00454866" w:rsidRPr="00D450D0">
        <w:rPr>
          <w:sz w:val="24"/>
          <w:szCs w:val="24"/>
        </w:rPr>
        <w:t xml:space="preserve">je cca 40 osob. </w:t>
      </w:r>
    </w:p>
    <w:p w:rsidR="00AB525B" w:rsidRPr="00AC5965" w:rsidRDefault="00AB525B" w:rsidP="00D450D0">
      <w:pPr>
        <w:spacing w:after="0" w:line="360" w:lineRule="auto"/>
        <w:contextualSpacing/>
        <w:jc w:val="both"/>
        <w:rPr>
          <w:rFonts w:cs="Arial"/>
          <w:color w:val="000000"/>
          <w:sz w:val="8"/>
          <w:szCs w:val="8"/>
          <w:shd w:val="clear" w:color="auto" w:fill="FFFFFF"/>
        </w:rPr>
      </w:pPr>
    </w:p>
    <w:p w:rsidR="00AB525B" w:rsidRPr="00D450D0" w:rsidRDefault="00AB525B" w:rsidP="00D450D0">
      <w:pPr>
        <w:spacing w:after="0" w:line="36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V příloze posíláme návrh znění statutu řídícího výboru a návrh znění jednacího a volebního řádu řídícího výboru. Změny a schvalování těchto dokumentů jsou předmětem jednání. Zvažte</w:t>
      </w:r>
      <w:r w:rsidR="00D450D0" w:rsidRPr="00D450D0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 zda máte zájem stát se předsedou či místopředsedou řídícího výboru, případně koho za něj navrhujete.</w:t>
      </w:r>
    </w:p>
    <w:p w:rsidR="00AB525B" w:rsidRPr="00AC5965" w:rsidRDefault="00AB525B" w:rsidP="00D450D0">
      <w:pPr>
        <w:spacing w:after="0" w:line="360" w:lineRule="auto"/>
        <w:contextualSpacing/>
        <w:jc w:val="both"/>
        <w:rPr>
          <w:rFonts w:cs="Arial"/>
          <w:color w:val="000000"/>
          <w:sz w:val="8"/>
          <w:szCs w:val="8"/>
          <w:shd w:val="clear" w:color="auto" w:fill="FFFFFF"/>
        </w:rPr>
      </w:pPr>
    </w:p>
    <w:p w:rsidR="00585F22" w:rsidRPr="00D450D0" w:rsidRDefault="00AB525B" w:rsidP="00D450D0">
      <w:pPr>
        <w:spacing w:after="0" w:line="36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Dne 17.</w:t>
      </w:r>
      <w:r w:rsidR="00D450D0">
        <w:rPr>
          <w:rFonts w:cs="Arial"/>
          <w:color w:val="000000"/>
          <w:sz w:val="24"/>
          <w:szCs w:val="24"/>
          <w:shd w:val="clear" w:color="auto" w:fill="FFFFFF"/>
        </w:rPr>
        <w:t xml:space="preserve"> 0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5.</w:t>
      </w:r>
      <w:r w:rsidR="00D450D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2016 MŠMT zveřejnilo doporučenou strukturu Místního akčního plánu a Strategického rámce MAP.  Seznámení s těmito dokumenty je též předmětem jednání</w:t>
      </w:r>
      <w:r w:rsidR="00AC5965">
        <w:rPr>
          <w:rFonts w:cs="Arial"/>
          <w:color w:val="000000"/>
          <w:sz w:val="24"/>
          <w:szCs w:val="24"/>
          <w:shd w:val="clear" w:color="auto" w:fill="FFFFFF"/>
        </w:rPr>
        <w:t>, ale můžete se s nimi seznámit předem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D450D0" w:rsidRPr="00AC5965" w:rsidRDefault="00D450D0" w:rsidP="00D450D0">
      <w:pPr>
        <w:spacing w:after="0" w:line="360" w:lineRule="auto"/>
        <w:contextualSpacing/>
        <w:jc w:val="both"/>
        <w:rPr>
          <w:sz w:val="8"/>
          <w:szCs w:val="8"/>
        </w:rPr>
      </w:pPr>
    </w:p>
    <w:p w:rsidR="00D450D0" w:rsidRDefault="00D450D0" w:rsidP="00D450D0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Připravujete-li p</w:t>
      </w:r>
      <w:r w:rsidRPr="00D450D0">
        <w:rPr>
          <w:sz w:val="24"/>
          <w:szCs w:val="24"/>
        </w:rPr>
        <w:t>rojektové záměry základních škol na výstavbu nadstandardního a finančně náročného zařízení nebo zařízení celokrajského významu</w:t>
      </w:r>
      <w:r>
        <w:rPr>
          <w:sz w:val="24"/>
          <w:szCs w:val="24"/>
        </w:rPr>
        <w:t>, tak prosím věnujte pozornost samostatné příloze a do 27. 05.</w:t>
      </w:r>
      <w:r w:rsidR="00D235FF">
        <w:rPr>
          <w:sz w:val="24"/>
          <w:szCs w:val="24"/>
        </w:rPr>
        <w:t xml:space="preserve"> </w:t>
      </w:r>
      <w:r>
        <w:rPr>
          <w:sz w:val="24"/>
          <w:szCs w:val="24"/>
        </w:rPr>
        <w:t>2016 nahlaste svoje záměry zpracovatelům projektu KAP.</w:t>
      </w:r>
    </w:p>
    <w:p w:rsidR="00D450D0" w:rsidRPr="00AC5965" w:rsidRDefault="00D450D0" w:rsidP="00D450D0">
      <w:pPr>
        <w:spacing w:after="0" w:line="360" w:lineRule="auto"/>
        <w:contextualSpacing/>
        <w:jc w:val="both"/>
        <w:rPr>
          <w:sz w:val="8"/>
          <w:szCs w:val="8"/>
        </w:rPr>
      </w:pPr>
    </w:p>
    <w:p w:rsidR="00D450D0" w:rsidRPr="00AC5965" w:rsidRDefault="00D450D0" w:rsidP="00D450D0">
      <w:pPr>
        <w:spacing w:after="0" w:line="360" w:lineRule="auto"/>
        <w:contextualSpacing/>
        <w:jc w:val="both"/>
        <w:rPr>
          <w:sz w:val="8"/>
          <w:szCs w:val="8"/>
        </w:rPr>
      </w:pPr>
    </w:p>
    <w:p w:rsidR="00454866" w:rsidRPr="00D450D0" w:rsidRDefault="00454866" w:rsidP="00D450D0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>Těším</w:t>
      </w:r>
      <w:r w:rsidR="00585F22" w:rsidRPr="00D450D0">
        <w:rPr>
          <w:sz w:val="24"/>
          <w:szCs w:val="24"/>
        </w:rPr>
        <w:t>e</w:t>
      </w:r>
      <w:r w:rsidRPr="00D450D0">
        <w:rPr>
          <w:sz w:val="24"/>
          <w:szCs w:val="24"/>
        </w:rPr>
        <w:t xml:space="preserve"> se na spolupráci </w:t>
      </w:r>
      <w:r w:rsidR="00AC5965">
        <w:rPr>
          <w:sz w:val="24"/>
          <w:szCs w:val="24"/>
        </w:rPr>
        <w:t>s Vámi</w:t>
      </w:r>
    </w:p>
    <w:p w:rsidR="00585F22" w:rsidRPr="00D450D0" w:rsidRDefault="00585F22" w:rsidP="00D450D0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D235FF" w:rsidRPr="00D235FF" w:rsidRDefault="00E865F7" w:rsidP="00AC5965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Mgr. Kamila Kabelková</w:t>
      </w:r>
      <w:r w:rsidRPr="00D450D0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manažerka projektu MAP pro ORP Jičín</w:t>
      </w:r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tel. 602 420 396</w:t>
      </w:r>
      <w:r w:rsidRPr="00D450D0">
        <w:rPr>
          <w:rFonts w:cs="Arial"/>
          <w:color w:val="000000"/>
          <w:sz w:val="24"/>
          <w:szCs w:val="24"/>
        </w:rPr>
        <w:br/>
      </w:r>
      <w:r w:rsidRPr="00AC5965">
        <w:rPr>
          <w:rFonts w:cs="Arial"/>
          <w:color w:val="000000"/>
          <w:sz w:val="8"/>
          <w:szCs w:val="8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Otevřené zahrady Jičínska z. </w:t>
      </w:r>
      <w:proofErr w:type="gramStart"/>
      <w:r w:rsidRPr="00D450D0">
        <w:rPr>
          <w:rFonts w:cs="Arial"/>
          <w:color w:val="000000"/>
          <w:sz w:val="24"/>
          <w:szCs w:val="24"/>
          <w:shd w:val="clear" w:color="auto" w:fill="FFFFFF"/>
        </w:rPr>
        <w:t>s.</w:t>
      </w:r>
      <w:proofErr w:type="gramEnd"/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ulice 17. listopadu 1074, 506 01 Jičín</w:t>
      </w:r>
      <w:r w:rsidRPr="00D450D0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="006479AA" w:rsidRPr="006479AA">
        <w:fldChar w:fldCharType="begin"/>
      </w:r>
      <w:r w:rsidRPr="00D450D0">
        <w:rPr>
          <w:sz w:val="24"/>
          <w:szCs w:val="24"/>
        </w:rPr>
        <w:instrText xml:space="preserve"> HYPERLINK "http://www.otevrenezahrady.cz/" \t "_blank" </w:instrText>
      </w:r>
      <w:r w:rsidR="006479AA" w:rsidRPr="006479AA">
        <w:fldChar w:fldCharType="separate"/>
      </w:r>
      <w:r w:rsidRPr="00D450D0">
        <w:rPr>
          <w:rStyle w:val="Hypertextovodkaz"/>
          <w:rFonts w:cs="Arial"/>
          <w:color w:val="auto"/>
          <w:sz w:val="24"/>
          <w:szCs w:val="24"/>
          <w:u w:val="none"/>
          <w:shd w:val="clear" w:color="auto" w:fill="FFFFFF"/>
        </w:rPr>
        <w:t>www.otevrenezahrady.cz</w:t>
      </w:r>
      <w:r w:rsidR="006479AA" w:rsidRPr="00D450D0">
        <w:rPr>
          <w:rStyle w:val="Hypertextovodkaz"/>
          <w:rFonts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A357AD">
        <w:rPr>
          <w:rFonts w:cs="Arial"/>
          <w:color w:val="000000"/>
          <w:sz w:val="24"/>
          <w:szCs w:val="24"/>
        </w:rPr>
        <w:t xml:space="preserve">,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otevrenezahrady@seznam.cz</w:t>
      </w:r>
    </w:p>
    <w:sectPr w:rsidR="00D235FF" w:rsidRPr="00D235FF" w:rsidSect="00647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3E" w:rsidRDefault="00F6503E" w:rsidP="00D450D0">
      <w:pPr>
        <w:spacing w:after="0" w:line="240" w:lineRule="auto"/>
      </w:pPr>
      <w:r>
        <w:separator/>
      </w:r>
    </w:p>
  </w:endnote>
  <w:endnote w:type="continuationSeparator" w:id="0">
    <w:p w:rsidR="00F6503E" w:rsidRDefault="00F6503E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3E" w:rsidRDefault="00F6503E" w:rsidP="00D450D0">
      <w:pPr>
        <w:spacing w:after="0" w:line="240" w:lineRule="auto"/>
      </w:pPr>
      <w:r>
        <w:separator/>
      </w:r>
    </w:p>
  </w:footnote>
  <w:footnote w:type="continuationSeparator" w:id="0">
    <w:p w:rsidR="00F6503E" w:rsidRDefault="00F6503E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D0" w:rsidRDefault="00D235FF" w:rsidP="00D235FF">
    <w:pPr>
      <w:pStyle w:val="Zhlav"/>
      <w:tabs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45720</wp:posOffset>
          </wp:positionV>
          <wp:extent cx="1085850" cy="723900"/>
          <wp:effectExtent l="19050" t="0" r="0" b="0"/>
          <wp:wrapTight wrapText="bothSides">
            <wp:wrapPolygon edited="0">
              <wp:start x="-379" y="0"/>
              <wp:lineTo x="-379" y="21032"/>
              <wp:lineTo x="21600" y="21032"/>
              <wp:lineTo x="21600" y="0"/>
              <wp:lineTo x="-37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19050" t="0" r="0" b="0"/>
          <wp:docPr id="3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143F"/>
    <w:rsid w:val="00011301"/>
    <w:rsid w:val="0005143F"/>
    <w:rsid w:val="00084682"/>
    <w:rsid w:val="00301D9F"/>
    <w:rsid w:val="00446BCF"/>
    <w:rsid w:val="00454866"/>
    <w:rsid w:val="00585F22"/>
    <w:rsid w:val="006479AA"/>
    <w:rsid w:val="00691951"/>
    <w:rsid w:val="006F4BC5"/>
    <w:rsid w:val="00A357AD"/>
    <w:rsid w:val="00AB46D2"/>
    <w:rsid w:val="00AB525B"/>
    <w:rsid w:val="00AC5965"/>
    <w:rsid w:val="00AD7300"/>
    <w:rsid w:val="00D235FF"/>
    <w:rsid w:val="00D450D0"/>
    <w:rsid w:val="00E865F7"/>
    <w:rsid w:val="00F6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basedOn w:val="Standardnpsmoodstavce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basedOn w:val="Standardnpsmoodstavce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Zahrada</cp:lastModifiedBy>
  <cp:revision>2</cp:revision>
  <dcterms:created xsi:type="dcterms:W3CDTF">2016-05-18T22:07:00Z</dcterms:created>
  <dcterms:modified xsi:type="dcterms:W3CDTF">2016-05-18T22:07:00Z</dcterms:modified>
</cp:coreProperties>
</file>